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AFAFA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sz w:val="18"/>
          <w:lang w:eastAsia="pl-PL"/>
        </w:rPr>
        <w:t>Klauzula informacyjna z art. 13 RODO</w:t>
      </w:r>
    </w:p>
    <w:p>
      <w:pPr>
        <w:pStyle w:val="Normal"/>
        <w:shd w:val="clear" w:color="auto" w:fill="FAFAFA"/>
        <w:spacing w:lineRule="auto" w:line="240" w:before="122" w:after="122"/>
        <w:ind w:left="313" w:hanging="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Zgodnie z art. 13 ust. 1 i 2 rozporządzenia Parlamentu Europejskiego i Rady (UE) 2016/679</w:t>
      </w:r>
    </w:p>
    <w:p>
      <w:pPr>
        <w:pStyle w:val="Normal"/>
        <w:shd w:val="clear" w:color="auto" w:fill="FAFAFA"/>
        <w:spacing w:lineRule="auto" w:line="240" w:before="122" w:after="122"/>
        <w:ind w:left="313" w:hanging="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z dnia 27 kwietnia 2016 r. w sprawie ochrony osób fizycznych w związku z przetwarzaniem danych</w:t>
      </w:r>
    </w:p>
    <w:p>
      <w:pPr>
        <w:pStyle w:val="Normal"/>
        <w:shd w:val="clear" w:color="auto" w:fill="FAFAFA"/>
        <w:spacing w:lineRule="auto" w:line="240" w:before="122" w:after="122"/>
        <w:ind w:left="313" w:hanging="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osobowych i w sprawie swobodnego przepływu takich danych oraz uchylenia dyrektywy 95/46/WE</w:t>
      </w:r>
    </w:p>
    <w:p>
      <w:pPr>
        <w:pStyle w:val="Normal"/>
        <w:shd w:val="clear" w:color="auto" w:fill="FAFAFA"/>
        <w:spacing w:lineRule="auto" w:line="240" w:before="122" w:after="122"/>
        <w:ind w:left="313" w:hanging="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(ogólne rozporządzenie o ochronie danych) (Dz. Urz. UE L 119 z 04.05.2016, str. 1), dalej „RODO”,</w:t>
      </w:r>
    </w:p>
    <w:p>
      <w:pPr>
        <w:pStyle w:val="Normal"/>
        <w:shd w:val="clear" w:color="auto" w:fill="FAFAFA"/>
        <w:spacing w:lineRule="auto" w:line="240" w:before="122" w:after="122"/>
        <w:ind w:left="313" w:hanging="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informuję, że: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/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administratorem Pani/Pana danych osobowych jest </w:t>
      </w:r>
      <w:r>
        <w:rPr>
          <w:rFonts w:eastAsia="Times New Roman" w:cs="Arial" w:ascii="Arial" w:hAnsi="Arial"/>
          <w:b/>
          <w:bCs/>
          <w:color w:val="333333"/>
          <w:sz w:val="18"/>
          <w:lang w:eastAsia="pl-PL"/>
        </w:rPr>
        <w:t xml:space="preserve"> Miejskie Przedszkole z Oddziałami Integracyjnymi nr 3 „Promyczek”  w Szczytnie, którą reprezentuje Dyrektor, z siedzibą w 12-100 Szczytno, ul. M. Konopnickiej 70, tel. 89-6760880, mail: mp3@um.szczytno.pl.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/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Kontakt z Inspektorem Ochrony Danych Osobowych w Miejskim Przedszkolu z Oddziałami Integracyjnymi nr 3 „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Promyczek” w Szczytnie możliwy jest pod adresem email: jodo@um.szczytno.pl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/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Pani/Pana dane osobowe przetwarzane będą na podstawie art. 6 ust. 1 lit. c RODO w celu związanym z postępowaniem o udzielenie zamówienia publicznego</w:t>
      </w:r>
      <w:r>
        <w:rPr>
          <w:rFonts w:eastAsia="Times New Roman" w:cs="Arial" w:ascii="Arial" w:hAnsi="Arial"/>
          <w:b/>
          <w:bCs/>
          <w:color w:val="333333"/>
          <w:sz w:val="18"/>
          <w:lang w:eastAsia="pl-PL"/>
        </w:rPr>
        <w:t xml:space="preserve">: Zaproszenie do składania ofert na rok 2021 w Miejskim Przedszkolu z Oddziałami Integracyjnymi nr 3 „Promyczek” w Szczytnie ul. M. Konopnickiej 70, 12-100 Szczytno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prowadzonym na podstawie art. 4 pkt. 8 ustawy Prawo zamówień publicznych;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posiada Pani/Pan: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na podstawie art. 15 RODO prawo dostępu do danych osobowych Pani/Pana dotyczących;</w:t>
      </w:r>
    </w:p>
    <w:p>
      <w:pPr>
        <w:pStyle w:val="Normal"/>
        <w:shd w:val="clear" w:color="auto" w:fill="FAFAFA"/>
        <w:spacing w:lineRule="auto" w:line="240" w:before="0" w:after="0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na podstawie art. 16 RODO prawo do sprostowania Pani/Pana danych osobowych </w:t>
      </w:r>
      <w:r>
        <w:rPr>
          <w:rFonts w:eastAsia="Times New Roman" w:cs="Arial" w:ascii="Arial" w:hAnsi="Arial"/>
          <w:b/>
          <w:bCs/>
          <w:color w:val="333333"/>
          <w:sz w:val="18"/>
          <w:lang w:eastAsia="pl-PL"/>
        </w:rPr>
        <w:t>**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;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na podstawie art. 18 RODO prawo żądania od administratora ograniczenia przetwarzania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danych osobowych z zastrzeżeniem przypadków, o których mowa w art. 18 ust. 2 RODO ***;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prawo do wniesienia skargi do Prezesa Urzędu Ochrony Danych Osobowych, gdy uzna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Pani/Pan, że przetwarzanie danych osobowych Pani/Pana dotyczących narusza przepisy RODO;</w:t>
      </w:r>
    </w:p>
    <w:p>
      <w:pPr>
        <w:pStyle w:val="Normal"/>
        <w:numPr>
          <w:ilvl w:val="0"/>
          <w:numId w:val="2"/>
        </w:numPr>
        <w:shd w:val="clear" w:color="auto" w:fill="FAFAFA"/>
        <w:spacing w:lineRule="auto" w:line="240" w:before="0" w:after="0"/>
        <w:ind w:left="340" w:hanging="36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nie przysługuje Pani/Panu: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w związku z art. 17 ust. 3 lit. b, d lub e RODO prawo do usunięcia danych osobowych;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prawo do przenoszenia danych osobowych, o którym mowa w art. 20 RODO;</w:t>
      </w:r>
    </w:p>
    <w:p>
      <w:pPr>
        <w:pStyle w:val="Normal"/>
        <w:shd w:val="clear" w:color="auto" w:fill="FAFAFA"/>
        <w:spacing w:lineRule="auto" w:line="240" w:before="0" w:after="0"/>
        <w:ind w:left="284" w:hanging="0"/>
        <w:rPr/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b/>
          <w:bCs/>
          <w:color w:val="333333"/>
          <w:sz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.</w:t>
      </w:r>
    </w:p>
    <w:p>
      <w:pPr>
        <w:pStyle w:val="Normal"/>
        <w:shd w:val="clear" w:color="auto" w:fill="FAFAFA"/>
        <w:spacing w:lineRule="auto" w:line="240" w:before="122" w:after="122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________________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/>
      </w:pPr>
      <w:r>
        <w:rPr>
          <w:rFonts w:eastAsia="Times New Roman" w:cs="Arial" w:ascii="Arial" w:hAnsi="Arial"/>
          <w:b/>
          <w:bCs/>
          <w:i/>
          <w:iCs/>
          <w:color w:val="333333"/>
          <w:sz w:val="18"/>
          <w:lang w:eastAsia="pl-PL"/>
        </w:rPr>
        <w:t xml:space="preserve">* Wyjaśnienie: </w:t>
      </w: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informacja w tym zakresie jest wymagana, jeżeli w odniesieniu do danego administratora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lub podmiotu przetwarzającego istnieje obowiązek wyznaczenia inspektora ochrony danych osobowych.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/>
      </w:pPr>
      <w:r>
        <w:rPr>
          <w:rFonts w:eastAsia="Times New Roman" w:cs="Arial" w:ascii="Arial" w:hAnsi="Arial"/>
          <w:b/>
          <w:bCs/>
          <w:i/>
          <w:iCs/>
          <w:color w:val="333333"/>
          <w:sz w:val="18"/>
          <w:lang w:eastAsia="pl-PL"/>
        </w:rPr>
        <w:t xml:space="preserve">** Wyjaśnienie: </w:t>
      </w: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skorzystanie z prawa do sprostowania nie może skutkować zmianą wyniku postępowania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o udzielenie zamówienia publicznego ani zmianą postanowień umowy w zakresie niezgodnym z ustawą Pzp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oraz nie może naruszać integralności protokołu oraz jego załączników.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i/>
          <w:iCs/>
          <w:color w:val="333333"/>
          <w:sz w:val="18"/>
          <w:lang w:eastAsia="pl-PL"/>
        </w:rPr>
        <w:t xml:space="preserve">*** Wyjaśnienie: </w:t>
      </w: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prawo do ograniczenia przetwarzania nie ma zastosowania w odniesieniu do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przechowywania, w celu zapewnienia korzystania ze środków ochrony prawnej lub w celu ochrony praw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innej osoby fizycznej lub prawnej, lub z uwagi na ważne względy interesu publicznego Unii Europejskiej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lub państwa członkowskiego.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1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44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926db"/>
    <w:rPr>
      <w:b/>
      <w:bCs/>
    </w:rPr>
  </w:style>
  <w:style w:type="character" w:styleId="Wyrnienie">
    <w:name w:val="Wyróżnienie"/>
    <w:basedOn w:val="DefaultParagraphFont"/>
    <w:uiPriority w:val="20"/>
    <w:qFormat/>
    <w:rsid w:val="006926db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926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LibreOffice/6.3.4.2$Windows_X86_64 LibreOffice_project/60da17e045e08f1793c57c00ba83cdfce946d0aa</Application>
  <Pages>1</Pages>
  <Words>569</Words>
  <Characters>3338</Characters>
  <CharactersWithSpaces>3867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2018-11-21T06:42:00Z</dcterms:created>
  <dc:creator>ja</dc:creator>
  <dc:description/>
  <dc:language>pl-PL</dc:language>
  <cp:lastModifiedBy/>
  <dcterms:modified xsi:type="dcterms:W3CDTF">2020-12-01T12:31:16Z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